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A947" w14:textId="75872D3A" w:rsidR="00A35505" w:rsidRPr="00E254A0" w:rsidRDefault="00A02A8F">
      <w:pPr>
        <w:rPr>
          <w:rFonts w:ascii="SourceSansP" w:eastAsia="Times New Roman" w:hAnsi="SourceSansP" w:cs="Times New Roman"/>
          <w:b/>
          <w:bCs/>
          <w:spacing w:val="5"/>
          <w:sz w:val="28"/>
          <w:szCs w:val="28"/>
          <w:lang w:eastAsia="cs-CZ"/>
        </w:rPr>
      </w:pPr>
      <w:r>
        <w:rPr>
          <w:rFonts w:ascii="SourceSansP" w:eastAsia="Times New Roman" w:hAnsi="SourceSansP" w:cs="Times New Roman"/>
          <w:b/>
          <w:bCs/>
          <w:spacing w:val="5"/>
          <w:sz w:val="27"/>
          <w:szCs w:val="27"/>
          <w:lang w:eastAsia="cs-CZ"/>
        </w:rPr>
        <w:t xml:space="preserve">     </w:t>
      </w:r>
      <w:r w:rsidR="00340036">
        <w:rPr>
          <w:rFonts w:ascii="SourceSansP" w:eastAsia="Times New Roman" w:hAnsi="SourceSansP" w:cs="Times New Roman"/>
          <w:b/>
          <w:bCs/>
          <w:noProof/>
          <w:spacing w:val="5"/>
          <w:sz w:val="27"/>
          <w:szCs w:val="27"/>
          <w:lang w:eastAsia="cs-CZ"/>
        </w:rPr>
        <w:drawing>
          <wp:inline distT="0" distB="0" distL="0" distR="0" wp14:anchorId="538C5F5F" wp14:editId="50AFFCEF">
            <wp:extent cx="769620" cy="7696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SansP" w:eastAsia="Times New Roman" w:hAnsi="SourceSansP" w:cs="Times New Roman"/>
          <w:b/>
          <w:bCs/>
          <w:spacing w:val="5"/>
          <w:sz w:val="27"/>
          <w:szCs w:val="27"/>
          <w:lang w:eastAsia="cs-CZ"/>
        </w:rPr>
        <w:t xml:space="preserve"> </w:t>
      </w:r>
      <w:r w:rsidR="00340036">
        <w:rPr>
          <w:rFonts w:ascii="SourceSansP" w:eastAsia="Times New Roman" w:hAnsi="SourceSansP" w:cs="Times New Roman"/>
          <w:b/>
          <w:bCs/>
          <w:spacing w:val="5"/>
          <w:sz w:val="27"/>
          <w:szCs w:val="27"/>
          <w:lang w:eastAsia="cs-CZ"/>
        </w:rPr>
        <w:t xml:space="preserve">        </w:t>
      </w:r>
      <w:r w:rsidR="00EE186B">
        <w:rPr>
          <w:rFonts w:ascii="SourceSansP" w:eastAsia="Times New Roman" w:hAnsi="SourceSansP" w:cs="Times New Roman"/>
          <w:b/>
          <w:bCs/>
          <w:spacing w:val="5"/>
          <w:sz w:val="27"/>
          <w:szCs w:val="27"/>
          <w:lang w:eastAsia="cs-CZ"/>
        </w:rPr>
        <w:t>Kompenzační</w:t>
      </w:r>
      <w:r>
        <w:rPr>
          <w:rFonts w:ascii="SourceSansP" w:eastAsia="Times New Roman" w:hAnsi="SourceSansP" w:cs="Times New Roman"/>
          <w:b/>
          <w:bCs/>
          <w:spacing w:val="5"/>
          <w:sz w:val="27"/>
          <w:szCs w:val="27"/>
          <w:lang w:eastAsia="cs-CZ"/>
        </w:rPr>
        <w:t xml:space="preserve"> </w:t>
      </w:r>
      <w:r w:rsidR="00EE186B">
        <w:rPr>
          <w:rFonts w:ascii="SourceSansP" w:eastAsia="Times New Roman" w:hAnsi="SourceSansP" w:cs="Times New Roman"/>
          <w:b/>
          <w:bCs/>
          <w:spacing w:val="5"/>
          <w:sz w:val="28"/>
          <w:szCs w:val="28"/>
          <w:lang w:eastAsia="cs-CZ"/>
        </w:rPr>
        <w:t>p</w:t>
      </w:r>
      <w:r w:rsidRPr="00E254A0">
        <w:rPr>
          <w:rFonts w:ascii="SourceSansP" w:eastAsia="Times New Roman" w:hAnsi="SourceSansP" w:cs="Times New Roman"/>
          <w:b/>
          <w:bCs/>
          <w:spacing w:val="5"/>
          <w:sz w:val="28"/>
          <w:szCs w:val="28"/>
          <w:lang w:eastAsia="cs-CZ"/>
        </w:rPr>
        <w:t>omůcky - měsíční poplatek</w:t>
      </w:r>
    </w:p>
    <w:p w14:paraId="3088E033" w14:textId="77777777" w:rsidR="00A35505" w:rsidRDefault="00A35505">
      <w:pPr>
        <w:rPr>
          <w:rFonts w:ascii="SourceSansP" w:eastAsia="Times New Roman" w:hAnsi="SourceSansP" w:cs="Times New Roman"/>
          <w:b/>
          <w:bCs/>
          <w:spacing w:val="5"/>
          <w:sz w:val="27"/>
          <w:szCs w:val="27"/>
          <w:lang w:eastAsia="cs-CZ"/>
        </w:rPr>
      </w:pPr>
    </w:p>
    <w:tbl>
      <w:tblPr>
        <w:tblW w:w="0" w:type="auto"/>
        <w:tblCellSpacing w:w="0" w:type="dxa"/>
        <w:shd w:val="clear" w:color="auto" w:fill="FA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012"/>
      </w:tblGrid>
      <w:tr w:rsidR="00A35505" w:rsidRPr="00340036" w14:paraId="4594B59A" w14:textId="77777777" w:rsidTr="00A76DE8">
        <w:trPr>
          <w:tblCellSpacing w:w="0" w:type="dxa"/>
        </w:trPr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0CC25145" w14:textId="77777777" w:rsidR="00A35505" w:rsidRPr="00340036" w:rsidRDefault="00A35505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Polohovací lůžko + pěn. matrace</w:t>
            </w:r>
          </w:p>
        </w:tc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15B46BB5" w14:textId="3AE4B664" w:rsidR="00A35505" w:rsidRPr="00340036" w:rsidRDefault="00340036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</w:t>
            </w:r>
            <w:r w:rsidR="00A35505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1 000,- Kč</w:t>
            </w:r>
          </w:p>
        </w:tc>
      </w:tr>
    </w:tbl>
    <w:p w14:paraId="0D8A4694" w14:textId="117134EA" w:rsidR="00A35505" w:rsidRPr="00340036" w:rsidRDefault="00A35505" w:rsidP="00340036">
      <w:pPr>
        <w:spacing w:line="240" w:lineRule="auto"/>
        <w:rPr>
          <w:rFonts w:ascii="SourceSansP" w:eastAsia="Times New Roman" w:hAnsi="SourceSansP" w:cs="Times New Roman"/>
          <w:b/>
          <w:bCs/>
          <w:spacing w:val="5"/>
          <w:sz w:val="24"/>
          <w:szCs w:val="24"/>
          <w:lang w:eastAsia="cs-CZ"/>
        </w:rPr>
      </w:pPr>
    </w:p>
    <w:tbl>
      <w:tblPr>
        <w:tblW w:w="0" w:type="auto"/>
        <w:tblCellSpacing w:w="0" w:type="dxa"/>
        <w:shd w:val="clear" w:color="auto" w:fill="FA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2221"/>
      </w:tblGrid>
      <w:tr w:rsidR="00A35505" w:rsidRPr="00340036" w14:paraId="4A75F380" w14:textId="77777777" w:rsidTr="00A35505">
        <w:trPr>
          <w:tblCellSpacing w:w="0" w:type="dxa"/>
        </w:trPr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436C15B4" w14:textId="77777777" w:rsidR="00A35505" w:rsidRPr="00340036" w:rsidRDefault="00A35505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Antidekubitní aktivní matrace</w:t>
            </w:r>
          </w:p>
        </w:tc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24898311" w14:textId="61CE8180" w:rsidR="00A35505" w:rsidRPr="00340036" w:rsidRDefault="001A2256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</w:t>
            </w:r>
            <w:r w:rsid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</w:t>
            </w:r>
            <w:r w:rsidR="00A35505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300,- Kč</w:t>
            </w:r>
          </w:p>
        </w:tc>
      </w:tr>
    </w:tbl>
    <w:p w14:paraId="55BFEDDC" w14:textId="77777777" w:rsidR="00A35505" w:rsidRPr="00340036" w:rsidRDefault="00A35505" w:rsidP="00340036">
      <w:pPr>
        <w:spacing w:line="240" w:lineRule="auto"/>
        <w:rPr>
          <w:rFonts w:ascii="SourceSansP" w:eastAsia="Times New Roman" w:hAnsi="SourceSansP" w:cs="Times New Roman"/>
          <w:b/>
          <w:bCs/>
          <w:spacing w:val="5"/>
          <w:sz w:val="24"/>
          <w:szCs w:val="24"/>
          <w:lang w:eastAsia="cs-CZ"/>
        </w:rPr>
      </w:pPr>
    </w:p>
    <w:tbl>
      <w:tblPr>
        <w:tblW w:w="0" w:type="auto"/>
        <w:tblCellSpacing w:w="0" w:type="dxa"/>
        <w:shd w:val="clear" w:color="auto" w:fill="FA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3147"/>
      </w:tblGrid>
      <w:tr w:rsidR="00A02A8F" w:rsidRPr="00340036" w14:paraId="01A34143" w14:textId="77777777" w:rsidTr="00A02A8F">
        <w:trPr>
          <w:tblCellSpacing w:w="0" w:type="dxa"/>
        </w:trPr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39A966D3" w14:textId="77777777" w:rsidR="00A02A8F" w:rsidRPr="00340036" w:rsidRDefault="00A02A8F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Koncentrátor kyslíku</w:t>
            </w:r>
          </w:p>
        </w:tc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32DA740F" w14:textId="2E7FDAD0" w:rsidR="00A02A8F" w:rsidRPr="00340036" w:rsidRDefault="00FD7AA1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</w:t>
            </w:r>
            <w:r w:rsidR="00E254A0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</w:t>
            </w:r>
            <w:r w:rsid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</w:t>
            </w:r>
            <w:r w:rsidR="00A02A8F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700,- Kč</w:t>
            </w:r>
          </w:p>
        </w:tc>
      </w:tr>
    </w:tbl>
    <w:p w14:paraId="24093A2F" w14:textId="07DF7A7E" w:rsidR="00A02A8F" w:rsidRPr="00340036" w:rsidRDefault="00A02A8F" w:rsidP="00340036">
      <w:pPr>
        <w:spacing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A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3205"/>
      </w:tblGrid>
      <w:tr w:rsidR="00A02A8F" w:rsidRPr="00340036" w14:paraId="58BCA3B5" w14:textId="77777777" w:rsidTr="00A02A8F">
        <w:trPr>
          <w:tblCellSpacing w:w="0" w:type="dxa"/>
        </w:trPr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5F8B3882" w14:textId="77777777" w:rsidR="00A02A8F" w:rsidRPr="00340036" w:rsidRDefault="00A02A8F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Odsávačka přenosná</w:t>
            </w:r>
          </w:p>
        </w:tc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7B03B827" w14:textId="704A7984" w:rsidR="00A02A8F" w:rsidRPr="00340036" w:rsidRDefault="00FD7AA1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</w:t>
            </w:r>
            <w:r w:rsidR="00E254A0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</w:t>
            </w:r>
            <w:r w:rsid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</w:t>
            </w:r>
            <w:r w:rsidR="00A02A8F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500,- Kč</w:t>
            </w:r>
          </w:p>
        </w:tc>
      </w:tr>
    </w:tbl>
    <w:p w14:paraId="236AE8C0" w14:textId="57E13430" w:rsidR="00A02A8F" w:rsidRPr="00340036" w:rsidRDefault="00A02A8F" w:rsidP="00340036">
      <w:pPr>
        <w:spacing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A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3957"/>
      </w:tblGrid>
      <w:tr w:rsidR="00E254A0" w:rsidRPr="00340036" w14:paraId="175C59A3" w14:textId="77777777" w:rsidTr="00A35505">
        <w:trPr>
          <w:tblCellSpacing w:w="0" w:type="dxa"/>
        </w:trPr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5416CF40" w14:textId="7C150AA3" w:rsidR="00A35505" w:rsidRPr="00340036" w:rsidRDefault="00A35505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Toaletní židle</w:t>
            </w:r>
          </w:p>
        </w:tc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0A19B5B3" w14:textId="415C4F65" w:rsidR="00A35505" w:rsidRPr="00340036" w:rsidRDefault="00FD7AA1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         </w:t>
            </w:r>
            <w:r w:rsidR="00E254A0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</w:t>
            </w:r>
            <w:r w:rsid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</w:t>
            </w:r>
            <w:r w:rsidR="00584480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2</w:t>
            </w:r>
            <w:r w:rsidR="00A35505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00,- Kč</w:t>
            </w:r>
          </w:p>
        </w:tc>
      </w:tr>
    </w:tbl>
    <w:p w14:paraId="26ED5BBC" w14:textId="77777777" w:rsidR="00FD7AA1" w:rsidRPr="00340036" w:rsidRDefault="00FD7AA1" w:rsidP="00340036">
      <w:pPr>
        <w:spacing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A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3841"/>
      </w:tblGrid>
      <w:tr w:rsidR="00A35505" w:rsidRPr="00340036" w14:paraId="14DC4BE9" w14:textId="77777777" w:rsidTr="00A35505">
        <w:trPr>
          <w:tblCellSpacing w:w="0" w:type="dxa"/>
        </w:trPr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6D0124C6" w14:textId="77777777" w:rsidR="00A35505" w:rsidRPr="00340036" w:rsidRDefault="00A35505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Invalidní vozík</w:t>
            </w:r>
          </w:p>
        </w:tc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5FECA755" w14:textId="00EE8E6E" w:rsidR="00A35505" w:rsidRPr="00340036" w:rsidRDefault="00FD7AA1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       </w:t>
            </w:r>
            <w:r w:rsidR="00E254A0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</w:t>
            </w:r>
            <w:r w:rsid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</w:t>
            </w:r>
            <w:r w:rsidR="00A35505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500,- Kč</w:t>
            </w:r>
          </w:p>
        </w:tc>
      </w:tr>
    </w:tbl>
    <w:p w14:paraId="6AE207B2" w14:textId="6258EFED" w:rsidR="00A35505" w:rsidRPr="00340036" w:rsidRDefault="00A35505" w:rsidP="00340036">
      <w:pPr>
        <w:spacing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A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3494"/>
      </w:tblGrid>
      <w:tr w:rsidR="00E254A0" w:rsidRPr="00340036" w14:paraId="44727612" w14:textId="77777777" w:rsidTr="00A35505">
        <w:trPr>
          <w:tblCellSpacing w:w="0" w:type="dxa"/>
        </w:trPr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6FC06DD5" w14:textId="2FA929DD" w:rsidR="00A35505" w:rsidRPr="00340036" w:rsidRDefault="00A35505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Chodítko pojízdné</w:t>
            </w:r>
          </w:p>
        </w:tc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4442743F" w14:textId="1AD61015" w:rsidR="00A35505" w:rsidRPr="00340036" w:rsidRDefault="00FD7AA1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</w:t>
            </w:r>
            <w:r w:rsidR="00E254A0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 </w:t>
            </w:r>
            <w:r w:rsid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</w:t>
            </w: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1</w:t>
            </w:r>
            <w:r w:rsidR="00A35505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00,- Kč</w:t>
            </w:r>
          </w:p>
        </w:tc>
      </w:tr>
    </w:tbl>
    <w:p w14:paraId="08F93F7A" w14:textId="76285A91" w:rsidR="00A35505" w:rsidRPr="00340036" w:rsidRDefault="00A35505" w:rsidP="00340036">
      <w:pPr>
        <w:spacing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A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3494"/>
      </w:tblGrid>
      <w:tr w:rsidR="00A35505" w:rsidRPr="00340036" w14:paraId="1738E077" w14:textId="77777777" w:rsidTr="00A35505">
        <w:trPr>
          <w:tblCellSpacing w:w="0" w:type="dxa"/>
        </w:trPr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79D3891F" w14:textId="55496701" w:rsidR="00A35505" w:rsidRPr="00340036" w:rsidRDefault="00A35505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Chodítko posuvné</w:t>
            </w:r>
          </w:p>
        </w:tc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43405CE7" w14:textId="1A2E69C8" w:rsidR="00A35505" w:rsidRPr="00340036" w:rsidRDefault="00FD7AA1" w:rsidP="00340036">
            <w:pPr>
              <w:spacing w:after="0" w:line="240" w:lineRule="auto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</w:t>
            </w:r>
            <w:r w:rsidR="00E254A0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 </w:t>
            </w:r>
            <w:r w:rsid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</w:t>
            </w:r>
            <w:r w:rsidR="00A35505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100,- Kč</w:t>
            </w:r>
          </w:p>
        </w:tc>
      </w:tr>
    </w:tbl>
    <w:p w14:paraId="05275834" w14:textId="77777777" w:rsidR="00A35505" w:rsidRPr="00340036" w:rsidRDefault="00A35505" w:rsidP="00340036">
      <w:pPr>
        <w:spacing w:line="240" w:lineRule="auto"/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A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858"/>
      </w:tblGrid>
      <w:tr w:rsidR="00A35505" w:rsidRPr="00340036" w14:paraId="4EEEDCEB" w14:textId="77777777" w:rsidTr="00A35505">
        <w:trPr>
          <w:tblCellSpacing w:w="0" w:type="dxa"/>
        </w:trPr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53D7406E" w14:textId="4CC19198" w:rsidR="00A35505" w:rsidRPr="00340036" w:rsidRDefault="00A35505" w:rsidP="00A35505">
            <w:pPr>
              <w:spacing w:after="0" w:line="390" w:lineRule="atLeast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Sedátko do vany otočné</w:t>
            </w:r>
          </w:p>
        </w:tc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03CF9E0C" w14:textId="2E9C976F" w:rsidR="00A35505" w:rsidRPr="00340036" w:rsidRDefault="00FD7AA1" w:rsidP="00A35505">
            <w:pPr>
              <w:spacing w:after="0" w:line="390" w:lineRule="atLeast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</w:t>
            </w:r>
            <w:r w:rsidR="00E254A0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</w:t>
            </w:r>
            <w:r w:rsid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</w:t>
            </w: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10</w:t>
            </w:r>
            <w:r w:rsidR="00A35505"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0,- Kč</w:t>
            </w:r>
          </w:p>
        </w:tc>
      </w:tr>
    </w:tbl>
    <w:p w14:paraId="7195857F" w14:textId="60CF2419" w:rsidR="00A02A8F" w:rsidRDefault="00A02A8F">
      <w:pPr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A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3298"/>
      </w:tblGrid>
      <w:tr w:rsidR="00C4492C" w:rsidRPr="00340036" w14:paraId="3CC5BB71" w14:textId="77777777" w:rsidTr="00AB4661">
        <w:trPr>
          <w:tblCellSpacing w:w="0" w:type="dxa"/>
        </w:trPr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45C3359A" w14:textId="128D4D13" w:rsidR="00C4492C" w:rsidRPr="00340036" w:rsidRDefault="00C4492C" w:rsidP="00AB4661">
            <w:pPr>
              <w:spacing w:after="0" w:line="390" w:lineRule="atLeast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Berle vysoké, nízké </w:t>
            </w:r>
          </w:p>
        </w:tc>
        <w:tc>
          <w:tcPr>
            <w:tcW w:w="0" w:type="auto"/>
            <w:shd w:val="clear" w:color="auto" w:fill="FAF3E6"/>
            <w:tcMar>
              <w:top w:w="180" w:type="dxa"/>
              <w:left w:w="180" w:type="dxa"/>
              <w:bottom w:w="210" w:type="dxa"/>
              <w:right w:w="180" w:type="dxa"/>
            </w:tcMar>
            <w:vAlign w:val="bottom"/>
            <w:hideMark/>
          </w:tcPr>
          <w:p w14:paraId="6CEC354D" w14:textId="0ABD3AE0" w:rsidR="00C4492C" w:rsidRPr="00340036" w:rsidRDefault="00C4492C" w:rsidP="00AB4661">
            <w:pPr>
              <w:spacing w:after="0" w:line="390" w:lineRule="atLeast"/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</w:pP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    </w:t>
            </w:r>
            <w:r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 xml:space="preserve">                    5</w:t>
            </w:r>
            <w:r w:rsidRPr="00340036">
              <w:rPr>
                <w:rFonts w:ascii="SourceSansP" w:eastAsia="Times New Roman" w:hAnsi="SourceSansP" w:cs="Times New Roman"/>
                <w:spacing w:val="5"/>
                <w:sz w:val="24"/>
                <w:szCs w:val="24"/>
                <w:lang w:eastAsia="cs-CZ"/>
              </w:rPr>
              <w:t>0,- Kč</w:t>
            </w:r>
          </w:p>
        </w:tc>
      </w:tr>
    </w:tbl>
    <w:p w14:paraId="05A8B5B1" w14:textId="4F89346B" w:rsidR="00340036" w:rsidRDefault="00340036">
      <w:pPr>
        <w:rPr>
          <w:sz w:val="24"/>
          <w:szCs w:val="24"/>
        </w:rPr>
      </w:pPr>
    </w:p>
    <w:p w14:paraId="74930E5D" w14:textId="2DFC3A6F" w:rsidR="00340036" w:rsidRPr="00340036" w:rsidRDefault="00340036">
      <w:pPr>
        <w:rPr>
          <w:sz w:val="24"/>
          <w:szCs w:val="24"/>
        </w:rPr>
      </w:pPr>
      <w:r w:rsidRPr="00340036">
        <w:rPr>
          <w:sz w:val="24"/>
          <w:szCs w:val="24"/>
        </w:rPr>
        <w:t xml:space="preserve">Ceník je platný od </w:t>
      </w:r>
      <w:r w:rsidR="00584480">
        <w:rPr>
          <w:sz w:val="24"/>
          <w:szCs w:val="24"/>
        </w:rPr>
        <w:t>01.07</w:t>
      </w:r>
      <w:r w:rsidRPr="00340036">
        <w:rPr>
          <w:sz w:val="24"/>
          <w:szCs w:val="24"/>
        </w:rPr>
        <w:t>.202</w:t>
      </w:r>
      <w:r w:rsidR="00584480">
        <w:rPr>
          <w:sz w:val="24"/>
          <w:szCs w:val="24"/>
        </w:rPr>
        <w:t>2</w:t>
      </w:r>
      <w:r w:rsidRPr="00340036">
        <w:rPr>
          <w:sz w:val="24"/>
          <w:szCs w:val="24"/>
        </w:rPr>
        <w:t xml:space="preserve">                         sepsala: </w:t>
      </w:r>
      <w:r w:rsidR="00584480">
        <w:rPr>
          <w:sz w:val="24"/>
          <w:szCs w:val="24"/>
        </w:rPr>
        <w:t>Bc.</w:t>
      </w:r>
      <w:r w:rsidRPr="00340036">
        <w:rPr>
          <w:sz w:val="24"/>
          <w:szCs w:val="24"/>
        </w:rPr>
        <w:t xml:space="preserve">Klímová Lucie </w:t>
      </w:r>
    </w:p>
    <w:sectPr w:rsidR="00340036" w:rsidRPr="0034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8F"/>
    <w:rsid w:val="000F29F9"/>
    <w:rsid w:val="001A2256"/>
    <w:rsid w:val="00340036"/>
    <w:rsid w:val="00584480"/>
    <w:rsid w:val="005D6499"/>
    <w:rsid w:val="00A02A8F"/>
    <w:rsid w:val="00A35505"/>
    <w:rsid w:val="00A55433"/>
    <w:rsid w:val="00C4492C"/>
    <w:rsid w:val="00E254A0"/>
    <w:rsid w:val="00EE186B"/>
    <w:rsid w:val="00FA3696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122D"/>
  <w15:chartTrackingRefBased/>
  <w15:docId w15:val="{D991EC58-B100-4218-B0A1-78F4512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Klímová</dc:creator>
  <cp:keywords/>
  <dc:description/>
  <cp:lastModifiedBy>Lucie Klímová</cp:lastModifiedBy>
  <cp:revision>10</cp:revision>
  <cp:lastPrinted>2022-04-14T14:02:00Z</cp:lastPrinted>
  <dcterms:created xsi:type="dcterms:W3CDTF">2022-03-30T20:05:00Z</dcterms:created>
  <dcterms:modified xsi:type="dcterms:W3CDTF">2022-08-23T15:22:00Z</dcterms:modified>
</cp:coreProperties>
</file>